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5F1E2" w14:textId="01F9B056" w:rsidR="00880161" w:rsidRPr="00880161" w:rsidRDefault="00FC00B5" w:rsidP="006759F0">
      <w:pPr>
        <w:jc w:val="right"/>
        <w:rPr>
          <w:rFonts w:eastAsia="Times New Roman" w:cstheme="minorHAnsi"/>
          <w:color w:val="000000" w:themeColor="text1"/>
          <w:sz w:val="24"/>
          <w:szCs w:val="24"/>
          <w:lang w:val="en-NZ" w:eastAsia="en-NZ"/>
        </w:rPr>
      </w:pPr>
      <w:r>
        <w:rPr>
          <w:noProof/>
        </w:rPr>
        <mc:AlternateContent>
          <mc:Choice Requires="wps">
            <w:drawing>
              <wp:anchor distT="45720" distB="45720" distL="114300" distR="114300" simplePos="0" relativeHeight="251660288" behindDoc="0" locked="0" layoutInCell="1" allowOverlap="1" wp14:anchorId="4255731C" wp14:editId="521C2500">
                <wp:simplePos x="0" y="0"/>
                <wp:positionH relativeFrom="margin">
                  <wp:posOffset>-238125</wp:posOffset>
                </wp:positionH>
                <wp:positionV relativeFrom="paragraph">
                  <wp:posOffset>0</wp:posOffset>
                </wp:positionV>
                <wp:extent cx="6953250" cy="1362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362075"/>
                        </a:xfrm>
                        <a:prstGeom prst="rect">
                          <a:avLst/>
                        </a:prstGeom>
                        <a:solidFill>
                          <a:srgbClr val="FFFFFF"/>
                        </a:solidFill>
                        <a:ln w="9525">
                          <a:solidFill>
                            <a:srgbClr val="000000"/>
                          </a:solidFill>
                          <a:miter lim="800000"/>
                          <a:headEnd/>
                          <a:tailEnd/>
                        </a:ln>
                      </wps:spPr>
                      <wps:txbx>
                        <w:txbxContent>
                          <w:p w14:paraId="0603821B" w14:textId="77777777" w:rsidR="00452573" w:rsidRDefault="00452573" w:rsidP="00FC00B5">
                            <w:pPr>
                              <w:ind w:left="5760" w:firstLine="720"/>
                            </w:pPr>
                            <w:r>
                              <w:t>Executive Council Secretary</w:t>
                            </w:r>
                          </w:p>
                          <w:p w14:paraId="4FA2F11E" w14:textId="73ECCDD6" w:rsidR="00452573" w:rsidRDefault="00452573" w:rsidP="00452573">
                            <w:r>
                              <w:tab/>
                            </w:r>
                            <w:r>
                              <w:tab/>
                            </w:r>
                            <w:r>
                              <w:tab/>
                            </w:r>
                            <w:r>
                              <w:tab/>
                            </w:r>
                            <w:r>
                              <w:tab/>
                            </w:r>
                            <w:r w:rsidR="00FC00B5">
                              <w:tab/>
                            </w:r>
                            <w:r w:rsidR="00FC00B5">
                              <w:tab/>
                            </w:r>
                            <w:r w:rsidR="00FC00B5">
                              <w:tab/>
                            </w:r>
                            <w:r w:rsidR="00FC00B5">
                              <w:tab/>
                            </w:r>
                            <w:r>
                              <w:t>Sharon José</w:t>
                            </w:r>
                          </w:p>
                          <w:p w14:paraId="3908E54A" w14:textId="7B34452B" w:rsidR="00452573" w:rsidRDefault="00452573" w:rsidP="00452573">
                            <w:r>
                              <w:tab/>
                            </w:r>
                            <w:r>
                              <w:tab/>
                            </w:r>
                            <w:r>
                              <w:tab/>
                            </w:r>
                            <w:r>
                              <w:tab/>
                            </w:r>
                            <w:r>
                              <w:tab/>
                            </w:r>
                            <w:r w:rsidR="00FC00B5">
                              <w:tab/>
                            </w:r>
                            <w:r w:rsidR="00FC00B5">
                              <w:tab/>
                            </w:r>
                            <w:r w:rsidR="00FC00B5">
                              <w:tab/>
                            </w:r>
                            <w:r w:rsidR="00FC00B5">
                              <w:tab/>
                            </w:r>
                            <w:r>
                              <w:t>34 Second Ave</w:t>
                            </w:r>
                          </w:p>
                          <w:p w14:paraId="2551161C" w14:textId="1AF152D3" w:rsidR="00452573" w:rsidRDefault="00452573" w:rsidP="00452573">
                            <w:r>
                              <w:tab/>
                            </w:r>
                            <w:r>
                              <w:tab/>
                            </w:r>
                            <w:r>
                              <w:tab/>
                            </w:r>
                            <w:r>
                              <w:tab/>
                            </w:r>
                            <w:r>
                              <w:tab/>
                            </w:r>
                            <w:r w:rsidR="00FC00B5">
                              <w:tab/>
                            </w:r>
                            <w:r w:rsidR="00FC00B5">
                              <w:tab/>
                            </w:r>
                            <w:r w:rsidR="00FC00B5">
                              <w:tab/>
                            </w:r>
                            <w:r w:rsidR="00FC00B5">
                              <w:tab/>
                            </w:r>
                            <w:r>
                              <w:t>RD 3</w:t>
                            </w:r>
                          </w:p>
                          <w:p w14:paraId="32C9FBED" w14:textId="31F909CB" w:rsidR="00452573" w:rsidRDefault="00452573" w:rsidP="00452573">
                            <w:r>
                              <w:tab/>
                            </w:r>
                            <w:r>
                              <w:tab/>
                            </w:r>
                            <w:r>
                              <w:tab/>
                            </w:r>
                            <w:r>
                              <w:tab/>
                            </w:r>
                            <w:r>
                              <w:tab/>
                            </w:r>
                            <w:r w:rsidR="00FC00B5">
                              <w:tab/>
                            </w:r>
                            <w:r w:rsidR="00FC00B5">
                              <w:tab/>
                            </w:r>
                            <w:r w:rsidR="00FC00B5">
                              <w:tab/>
                            </w:r>
                            <w:r w:rsidR="00FC00B5">
                              <w:tab/>
                            </w:r>
                            <w:proofErr w:type="spellStart"/>
                            <w:r>
                              <w:t>Te</w:t>
                            </w:r>
                            <w:proofErr w:type="spellEnd"/>
                            <w:r>
                              <w:t xml:space="preserve"> Aroha 3393</w:t>
                            </w:r>
                          </w:p>
                          <w:p w14:paraId="09D27F14" w14:textId="1E16C76D" w:rsidR="00452573" w:rsidRDefault="00452573" w:rsidP="00452573">
                            <w:r>
                              <w:tab/>
                            </w:r>
                            <w:r>
                              <w:tab/>
                            </w:r>
                            <w:r>
                              <w:tab/>
                            </w:r>
                            <w:r>
                              <w:tab/>
                            </w:r>
                            <w:r>
                              <w:tab/>
                            </w:r>
                            <w:r w:rsidR="00FC00B5">
                              <w:tab/>
                            </w:r>
                            <w:r w:rsidR="00FC00B5">
                              <w:tab/>
                            </w:r>
                            <w:r w:rsidR="00FC00B5">
                              <w:tab/>
                            </w:r>
                            <w:r w:rsidR="00FC00B5">
                              <w:tab/>
                            </w:r>
                            <w:r>
                              <w:t>Ph: 07 884 9358</w:t>
                            </w:r>
                          </w:p>
                          <w:p w14:paraId="48410F88" w14:textId="6641CD18" w:rsidR="00480279" w:rsidRDefault="002B6551">
                            <w:r>
                              <w:tab/>
                            </w:r>
                            <w:r>
                              <w:tab/>
                            </w:r>
                            <w:r>
                              <w:tab/>
                            </w:r>
                            <w:r>
                              <w:tab/>
                            </w:r>
                            <w:r>
                              <w:tab/>
                            </w:r>
                            <w:r w:rsidR="00FC00B5">
                              <w:tab/>
                            </w:r>
                            <w:r w:rsidR="00FC00B5">
                              <w:tab/>
                            </w:r>
                            <w:r w:rsidR="00FC00B5">
                              <w:tab/>
                            </w:r>
                            <w:r w:rsidR="00FC00B5">
                              <w:tab/>
                            </w:r>
                            <w:r>
                              <w:t>Email: secretary@nzcf.com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5731C" id="_x0000_t202" coordsize="21600,21600" o:spt="202" path="m,l,21600r21600,l21600,xe">
                <v:stroke joinstyle="miter"/>
                <v:path gradientshapeok="t" o:connecttype="rect"/>
              </v:shapetype>
              <v:shape id="Text Box 2" o:spid="_x0000_s1026" type="#_x0000_t202" style="position:absolute;left:0;text-align:left;margin-left:-18.75pt;margin-top:0;width:547.5pt;height:107.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">
                <v:textbox>
                  <w:txbxContent>
                    <w:p w14:paraId="0603821B" w14:textId="77777777" w:rsidR="00452573" w:rsidRDefault="00452573" w:rsidP="00FC00B5">
                      <w:pPr>
                        <w:ind w:left="5760" w:firstLine="720"/>
                      </w:pPr>
                      <w:r>
                        <w:t>Executive Council Secretary</w:t>
                      </w:r>
                    </w:p>
                    <w:p w14:paraId="4FA2F11E" w14:textId="73ECCDD6" w:rsidR="00452573" w:rsidRDefault="00452573" w:rsidP="00452573">
                      <w:r>
                        <w:tab/>
                      </w:r>
                      <w:r>
                        <w:tab/>
                      </w:r>
                      <w:r>
                        <w:tab/>
                      </w:r>
                      <w:r>
                        <w:tab/>
                      </w:r>
                      <w:r>
                        <w:tab/>
                      </w:r>
                      <w:r w:rsidR="00FC00B5">
                        <w:tab/>
                      </w:r>
                      <w:r w:rsidR="00FC00B5">
                        <w:tab/>
                      </w:r>
                      <w:r w:rsidR="00FC00B5">
                        <w:tab/>
                      </w:r>
                      <w:r w:rsidR="00FC00B5">
                        <w:tab/>
                      </w:r>
                      <w:r>
                        <w:t>Sharon José</w:t>
                      </w:r>
                    </w:p>
                    <w:p w14:paraId="3908E54A" w14:textId="7B34452B" w:rsidR="00452573" w:rsidRDefault="00452573" w:rsidP="00452573">
                      <w:r>
                        <w:tab/>
                      </w:r>
                      <w:r>
                        <w:tab/>
                      </w:r>
                      <w:r>
                        <w:tab/>
                      </w:r>
                      <w:r>
                        <w:tab/>
                      </w:r>
                      <w:r>
                        <w:tab/>
                      </w:r>
                      <w:r w:rsidR="00FC00B5">
                        <w:tab/>
                      </w:r>
                      <w:r w:rsidR="00FC00B5">
                        <w:tab/>
                      </w:r>
                      <w:r w:rsidR="00FC00B5">
                        <w:tab/>
                      </w:r>
                      <w:r w:rsidR="00FC00B5">
                        <w:tab/>
                      </w:r>
                      <w:r>
                        <w:t>34 Second Ave</w:t>
                      </w:r>
                    </w:p>
                    <w:p w14:paraId="2551161C" w14:textId="1AF152D3" w:rsidR="00452573" w:rsidRDefault="00452573" w:rsidP="00452573">
                      <w:r>
                        <w:tab/>
                      </w:r>
                      <w:r>
                        <w:tab/>
                      </w:r>
                      <w:r>
                        <w:tab/>
                      </w:r>
                      <w:r>
                        <w:tab/>
                      </w:r>
                      <w:r>
                        <w:tab/>
                      </w:r>
                      <w:r w:rsidR="00FC00B5">
                        <w:tab/>
                      </w:r>
                      <w:r w:rsidR="00FC00B5">
                        <w:tab/>
                      </w:r>
                      <w:r w:rsidR="00FC00B5">
                        <w:tab/>
                      </w:r>
                      <w:r w:rsidR="00FC00B5">
                        <w:tab/>
                      </w:r>
                      <w:r>
                        <w:t>RD 3</w:t>
                      </w:r>
                    </w:p>
                    <w:p w14:paraId="32C9FBED" w14:textId="31F909CB" w:rsidR="00452573" w:rsidRDefault="00452573" w:rsidP="00452573">
                      <w:r>
                        <w:tab/>
                      </w:r>
                      <w:r>
                        <w:tab/>
                      </w:r>
                      <w:r>
                        <w:tab/>
                      </w:r>
                      <w:r>
                        <w:tab/>
                      </w:r>
                      <w:r>
                        <w:tab/>
                      </w:r>
                      <w:r w:rsidR="00FC00B5">
                        <w:tab/>
                      </w:r>
                      <w:r w:rsidR="00FC00B5">
                        <w:tab/>
                      </w:r>
                      <w:r w:rsidR="00FC00B5">
                        <w:tab/>
                      </w:r>
                      <w:r w:rsidR="00FC00B5">
                        <w:tab/>
                      </w:r>
                      <w:proofErr w:type="spellStart"/>
                      <w:r>
                        <w:t>Te</w:t>
                      </w:r>
                      <w:proofErr w:type="spellEnd"/>
                      <w:r>
                        <w:t xml:space="preserve"> Aroha 3393</w:t>
                      </w:r>
                    </w:p>
                    <w:p w14:paraId="09D27F14" w14:textId="1E16C76D" w:rsidR="00452573" w:rsidRDefault="00452573" w:rsidP="00452573">
                      <w:r>
                        <w:tab/>
                      </w:r>
                      <w:r>
                        <w:tab/>
                      </w:r>
                      <w:r>
                        <w:tab/>
                      </w:r>
                      <w:r>
                        <w:tab/>
                      </w:r>
                      <w:r>
                        <w:tab/>
                      </w:r>
                      <w:r w:rsidR="00FC00B5">
                        <w:tab/>
                      </w:r>
                      <w:r w:rsidR="00FC00B5">
                        <w:tab/>
                      </w:r>
                      <w:r w:rsidR="00FC00B5">
                        <w:tab/>
                      </w:r>
                      <w:r w:rsidR="00FC00B5">
                        <w:tab/>
                      </w:r>
                      <w:r>
                        <w:t>Ph: 07 884 9358</w:t>
                      </w:r>
                    </w:p>
                    <w:p w14:paraId="48410F88" w14:textId="6641CD18" w:rsidR="00480279" w:rsidRDefault="002B6551">
                      <w:r>
                        <w:tab/>
                      </w:r>
                      <w:r>
                        <w:tab/>
                      </w:r>
                      <w:r>
                        <w:tab/>
                      </w:r>
                      <w:r>
                        <w:tab/>
                      </w:r>
                      <w:r>
                        <w:tab/>
                      </w:r>
                      <w:r w:rsidR="00FC00B5">
                        <w:tab/>
                      </w:r>
                      <w:r w:rsidR="00FC00B5">
                        <w:tab/>
                      </w:r>
                      <w:r w:rsidR="00FC00B5">
                        <w:tab/>
                      </w:r>
                      <w:r w:rsidR="00FC00B5">
                        <w:tab/>
                      </w:r>
                      <w:r>
                        <w:t>Email: secretary@nzcf.com</w:t>
                      </w:r>
                    </w:p>
                  </w:txbxContent>
                </v:textbox>
                <w10:wrap type="square" anchorx="margin"/>
              </v:shape>
            </w:pict>
          </mc:Fallback>
        </mc:AlternateContent>
      </w:r>
      <w:r>
        <w:rPr>
          <w:noProof/>
        </w:rPr>
        <w:drawing>
          <wp:anchor distT="0" distB="0" distL="114300" distR="114300" simplePos="0" relativeHeight="251661312" behindDoc="1" locked="0" layoutInCell="1" allowOverlap="1" wp14:anchorId="4446CF04" wp14:editId="633E5084">
            <wp:simplePos x="0" y="0"/>
            <wp:positionH relativeFrom="margin">
              <wp:posOffset>-114300</wp:posOffset>
            </wp:positionH>
            <wp:positionV relativeFrom="paragraph">
              <wp:posOffset>31750</wp:posOffset>
            </wp:positionV>
            <wp:extent cx="2133600" cy="1280160"/>
            <wp:effectExtent l="0" t="0" r="0" b="0"/>
            <wp:wrapTight wrapText="bothSides">
              <wp:wrapPolygon edited="0">
                <wp:start x="0" y="0"/>
                <wp:lineTo x="0" y="21214"/>
                <wp:lineTo x="21407" y="21214"/>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NZCF-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0" cy="1280160"/>
                    </a:xfrm>
                    <a:prstGeom prst="rect">
                      <a:avLst/>
                    </a:prstGeom>
                  </pic:spPr>
                </pic:pic>
              </a:graphicData>
            </a:graphic>
            <wp14:sizeRelH relativeFrom="margin">
              <wp14:pctWidth>0</wp14:pctWidth>
            </wp14:sizeRelH>
            <wp14:sizeRelV relativeFrom="margin">
              <wp14:pctHeight>0</wp14:pctHeight>
            </wp14:sizeRelV>
          </wp:anchor>
        </w:drawing>
      </w:r>
      <w:r w:rsidR="00D30ED1">
        <w:tab/>
      </w:r>
      <w:r w:rsidR="00D30ED1">
        <w:tab/>
      </w:r>
      <w:r w:rsidR="00D30ED1">
        <w:tab/>
      </w:r>
      <w:r w:rsidR="00D30ED1">
        <w:tab/>
      </w:r>
    </w:p>
    <w:p w14:paraId="62EE837F" w14:textId="77777777" w:rsidR="006759F0" w:rsidRDefault="006759F0" w:rsidP="006759F0">
      <w:pPr>
        <w:widowControl w:val="0"/>
        <w:tabs>
          <w:tab w:val="center" w:pos="5256"/>
        </w:tabs>
        <w:autoSpaceDE w:val="0"/>
        <w:autoSpaceDN w:val="0"/>
        <w:adjustRightInd w:val="0"/>
        <w:spacing w:line="240" w:lineRule="atLeast"/>
        <w:rPr>
          <w:rFonts w:ascii="Tahoma" w:hAnsi="Tahoma" w:cs="Tahoma"/>
        </w:rPr>
      </w:pPr>
      <w:r>
        <w:rPr>
          <w:rFonts w:ascii="Tahoma" w:hAnsi="Tahoma" w:cs="Tahoma"/>
          <w:b/>
          <w:bCs/>
          <w:u w:val="single"/>
        </w:rPr>
        <w:t>INFORMATION SHEET FOR NEW BREEDERS</w:t>
      </w:r>
    </w:p>
    <w:p w14:paraId="73377813" w14:textId="77777777" w:rsidR="006759F0" w:rsidRDefault="006759F0" w:rsidP="006759F0">
      <w:pPr>
        <w:widowControl w:val="0"/>
        <w:autoSpaceDE w:val="0"/>
        <w:autoSpaceDN w:val="0"/>
        <w:adjustRightInd w:val="0"/>
        <w:spacing w:line="240" w:lineRule="atLeast"/>
        <w:rPr>
          <w:rFonts w:ascii="Tahoma" w:hAnsi="Tahoma" w:cs="Tahoma"/>
        </w:rPr>
      </w:pPr>
    </w:p>
    <w:p w14:paraId="3206790C" w14:textId="77777777" w:rsidR="006759F0" w:rsidRDefault="006759F0" w:rsidP="006759F0">
      <w:pPr>
        <w:widowControl w:val="0"/>
        <w:autoSpaceDE w:val="0"/>
        <w:autoSpaceDN w:val="0"/>
        <w:adjustRightInd w:val="0"/>
        <w:spacing w:line="240" w:lineRule="atLeast"/>
        <w:rPr>
          <w:rFonts w:ascii="Tahoma" w:hAnsi="Tahoma" w:cs="Tahoma"/>
        </w:rPr>
      </w:pPr>
    </w:p>
    <w:p w14:paraId="3D5E9CD9" w14:textId="77777777" w:rsidR="006759F0" w:rsidRDefault="006759F0" w:rsidP="006759F0">
      <w:pPr>
        <w:widowControl w:val="0"/>
        <w:autoSpaceDE w:val="0"/>
        <w:autoSpaceDN w:val="0"/>
        <w:adjustRightInd w:val="0"/>
        <w:spacing w:line="240" w:lineRule="atLeast"/>
        <w:rPr>
          <w:rFonts w:ascii="Tahoma" w:hAnsi="Tahoma" w:cs="Tahoma"/>
        </w:rPr>
      </w:pPr>
      <w:r>
        <w:rPr>
          <w:rFonts w:ascii="Tahoma" w:hAnsi="Tahoma" w:cs="Tahoma"/>
          <w:u w:val="single"/>
        </w:rPr>
        <w:t>REQUIREMENTS FOR PREFIX APPLICATION</w:t>
      </w:r>
    </w:p>
    <w:p w14:paraId="71B4025A" w14:textId="77777777" w:rsidR="006759F0" w:rsidRDefault="006759F0" w:rsidP="006759F0">
      <w:pPr>
        <w:widowControl w:val="0"/>
        <w:autoSpaceDE w:val="0"/>
        <w:autoSpaceDN w:val="0"/>
        <w:adjustRightInd w:val="0"/>
        <w:spacing w:line="240" w:lineRule="atLeast"/>
        <w:rPr>
          <w:rFonts w:ascii="Tahoma" w:hAnsi="Tahoma" w:cs="Tahoma"/>
        </w:rPr>
      </w:pPr>
    </w:p>
    <w:p w14:paraId="21CB2883" w14:textId="77777777" w:rsidR="006759F0" w:rsidRPr="00F16F75" w:rsidRDefault="006759F0" w:rsidP="00F16F75">
      <w:pPr>
        <w:pStyle w:val="ListParagraph"/>
        <w:widowControl w:val="0"/>
        <w:numPr>
          <w:ilvl w:val="0"/>
          <w:numId w:val="24"/>
        </w:numPr>
        <w:autoSpaceDE w:val="0"/>
        <w:autoSpaceDN w:val="0"/>
        <w:adjustRightInd w:val="0"/>
        <w:spacing w:line="240" w:lineRule="atLeast"/>
        <w:jc w:val="both"/>
        <w:rPr>
          <w:rFonts w:ascii="Tahoma" w:hAnsi="Tahoma" w:cs="Tahoma"/>
        </w:rPr>
      </w:pPr>
      <w:r w:rsidRPr="00F16F75">
        <w:rPr>
          <w:rFonts w:ascii="Tahoma" w:hAnsi="Tahoma" w:cs="Tahoma"/>
        </w:rPr>
        <w:t>The points listed below are designed as a guide for new breeders and to be used in conjunction with the NZCF Rules &amp; Bylaws issued to all prefix applicants upon payment of the application fee.</w:t>
      </w:r>
    </w:p>
    <w:p w14:paraId="09DE0023" w14:textId="77777777" w:rsidR="006759F0" w:rsidRDefault="006759F0" w:rsidP="006759F0">
      <w:pPr>
        <w:widowControl w:val="0"/>
        <w:autoSpaceDE w:val="0"/>
        <w:autoSpaceDN w:val="0"/>
        <w:adjustRightInd w:val="0"/>
        <w:spacing w:line="240" w:lineRule="atLeast"/>
        <w:jc w:val="both"/>
        <w:rPr>
          <w:rFonts w:ascii="Tahoma" w:hAnsi="Tahoma" w:cs="Tahoma"/>
        </w:rPr>
      </w:pPr>
    </w:p>
    <w:p w14:paraId="24B7EA53" w14:textId="3B3F7755" w:rsidR="006759F0" w:rsidRPr="00F16F75" w:rsidRDefault="006759F0" w:rsidP="00F16F75">
      <w:pPr>
        <w:pStyle w:val="ListParagraph"/>
        <w:widowControl w:val="0"/>
        <w:numPr>
          <w:ilvl w:val="0"/>
          <w:numId w:val="24"/>
        </w:numPr>
        <w:autoSpaceDE w:val="0"/>
        <w:autoSpaceDN w:val="0"/>
        <w:adjustRightInd w:val="0"/>
        <w:spacing w:line="240" w:lineRule="atLeast"/>
        <w:jc w:val="both"/>
        <w:rPr>
          <w:rFonts w:ascii="Tahoma" w:hAnsi="Tahoma" w:cs="Tahoma"/>
        </w:rPr>
      </w:pPr>
      <w:r w:rsidRPr="00F16F75">
        <w:rPr>
          <w:rFonts w:ascii="Tahoma" w:hAnsi="Tahoma" w:cs="Tahoma"/>
        </w:rPr>
        <w:t xml:space="preserve">Application must be made on the official prefix application form available from the Secretary or able to be downloaded at the NZCF website which can be found at </w:t>
      </w:r>
      <w:r w:rsidRPr="00F16F75">
        <w:rPr>
          <w:rFonts w:ascii="Tahoma" w:hAnsi="Tahoma" w:cs="Tahoma"/>
          <w:color w:val="0000FF"/>
          <w:u w:val="single"/>
        </w:rPr>
        <w:t>www.nzcf.com</w:t>
      </w:r>
      <w:r w:rsidRPr="00F16F75">
        <w:rPr>
          <w:rFonts w:ascii="Tahoma" w:hAnsi="Tahoma" w:cs="Tahoma"/>
        </w:rPr>
        <w:t xml:space="preserve">   The form must be fully completed and signed by all parties.</w:t>
      </w:r>
    </w:p>
    <w:p w14:paraId="3EA5410D" w14:textId="77777777" w:rsidR="006759F0" w:rsidRDefault="006759F0" w:rsidP="006759F0">
      <w:pPr>
        <w:widowControl w:val="0"/>
        <w:autoSpaceDE w:val="0"/>
        <w:autoSpaceDN w:val="0"/>
        <w:adjustRightInd w:val="0"/>
        <w:spacing w:line="240" w:lineRule="atLeast"/>
        <w:jc w:val="both"/>
        <w:rPr>
          <w:rFonts w:ascii="Tahoma" w:hAnsi="Tahoma" w:cs="Tahoma"/>
        </w:rPr>
      </w:pPr>
    </w:p>
    <w:p w14:paraId="64BD73D3" w14:textId="1258CEC2" w:rsidR="006759F0" w:rsidRPr="00F16F75" w:rsidRDefault="006759F0" w:rsidP="00F16F75">
      <w:pPr>
        <w:pStyle w:val="ListParagraph"/>
        <w:widowControl w:val="0"/>
        <w:numPr>
          <w:ilvl w:val="0"/>
          <w:numId w:val="24"/>
        </w:numPr>
        <w:autoSpaceDE w:val="0"/>
        <w:autoSpaceDN w:val="0"/>
        <w:adjustRightInd w:val="0"/>
        <w:spacing w:line="240" w:lineRule="atLeast"/>
        <w:jc w:val="both"/>
        <w:rPr>
          <w:rFonts w:ascii="Tahoma" w:hAnsi="Tahoma" w:cs="Tahoma"/>
        </w:rPr>
      </w:pPr>
      <w:r w:rsidRPr="00F16F75">
        <w:rPr>
          <w:rFonts w:ascii="Tahoma" w:hAnsi="Tahoma" w:cs="Tahoma"/>
        </w:rPr>
        <w:t>The prefix application must be in the same name or names as the ownership of the breeding queen.   It is</w:t>
      </w:r>
      <w:r w:rsidR="00F16F75" w:rsidRPr="00F16F75">
        <w:rPr>
          <w:rFonts w:ascii="Tahoma" w:hAnsi="Tahoma" w:cs="Tahoma"/>
        </w:rPr>
        <w:t xml:space="preserve"> </w:t>
      </w:r>
      <w:r w:rsidRPr="00F16F75">
        <w:rPr>
          <w:rFonts w:ascii="Tahoma" w:hAnsi="Tahoma" w:cs="Tahoma"/>
        </w:rPr>
        <w:t>ESSENTIAL that the queen's ownership has been correctly transferred PRIOR to the birth of a litter as the breeder is the owner of the queen at the time of the birth of the kittens.  Therefore</w:t>
      </w:r>
      <w:r w:rsidR="00F16F75">
        <w:rPr>
          <w:rFonts w:ascii="Tahoma" w:hAnsi="Tahoma" w:cs="Tahoma"/>
        </w:rPr>
        <w:t>,</w:t>
      </w:r>
      <w:r w:rsidRPr="00F16F75">
        <w:rPr>
          <w:rFonts w:ascii="Tahoma" w:hAnsi="Tahoma" w:cs="Tahoma"/>
        </w:rPr>
        <w:t xml:space="preserve"> this is the person (or persons) who requires a prefix to register the litter.  People wishing to breed under a jointly owned prefix should ensure that all breeding queens owned by them are TRANSFERRED TO THE OWNERSHIP OF ALL PARTNERS OF THE PROPOSED PREFIX.  Kittens cannot be registered from a jointly owned queen under a prefix which is in single ownership and vice versa.</w:t>
      </w:r>
    </w:p>
    <w:p w14:paraId="53115944" w14:textId="77777777" w:rsidR="006759F0" w:rsidRDefault="006759F0" w:rsidP="006759F0">
      <w:pPr>
        <w:widowControl w:val="0"/>
        <w:autoSpaceDE w:val="0"/>
        <w:autoSpaceDN w:val="0"/>
        <w:adjustRightInd w:val="0"/>
        <w:spacing w:line="240" w:lineRule="atLeast"/>
        <w:jc w:val="both"/>
        <w:rPr>
          <w:rFonts w:ascii="Tahoma" w:hAnsi="Tahoma" w:cs="Tahoma"/>
        </w:rPr>
      </w:pPr>
    </w:p>
    <w:p w14:paraId="5B9A69F5" w14:textId="37669350" w:rsidR="006759F0" w:rsidRPr="00F16F75" w:rsidRDefault="006759F0" w:rsidP="00F16F75">
      <w:pPr>
        <w:pStyle w:val="ListParagraph"/>
        <w:widowControl w:val="0"/>
        <w:numPr>
          <w:ilvl w:val="0"/>
          <w:numId w:val="24"/>
        </w:numPr>
        <w:autoSpaceDE w:val="0"/>
        <w:autoSpaceDN w:val="0"/>
        <w:adjustRightInd w:val="0"/>
        <w:spacing w:line="240" w:lineRule="atLeast"/>
        <w:jc w:val="both"/>
        <w:rPr>
          <w:rFonts w:ascii="Tahoma" w:hAnsi="Tahoma" w:cs="Tahoma"/>
        </w:rPr>
      </w:pPr>
      <w:r w:rsidRPr="00F16F75">
        <w:rPr>
          <w:rFonts w:ascii="Tahoma" w:hAnsi="Tahoma" w:cs="Tahoma"/>
        </w:rPr>
        <w:t>Applicants must be a financial member of a NZCF affiliated club and the club secretary’s signature must appear on the form indicating support from the club.  They must also be full members of the NZCF itself.  The NZCF membership application form can also be downloaded from the website or is available from the Secretary.</w:t>
      </w:r>
    </w:p>
    <w:p w14:paraId="4DDFB731" w14:textId="77777777" w:rsidR="006759F0" w:rsidRDefault="006759F0" w:rsidP="006759F0">
      <w:pPr>
        <w:widowControl w:val="0"/>
        <w:autoSpaceDE w:val="0"/>
        <w:autoSpaceDN w:val="0"/>
        <w:adjustRightInd w:val="0"/>
        <w:spacing w:line="240" w:lineRule="atLeast"/>
        <w:ind w:left="720" w:hanging="720"/>
        <w:jc w:val="both"/>
        <w:rPr>
          <w:rFonts w:ascii="Tahoma" w:hAnsi="Tahoma" w:cs="Tahoma"/>
        </w:rPr>
      </w:pPr>
    </w:p>
    <w:p w14:paraId="1A83AED1" w14:textId="0E1F20D0" w:rsidR="006759F0" w:rsidRDefault="006759F0" w:rsidP="00F16F75">
      <w:pPr>
        <w:pStyle w:val="ListParagraph"/>
        <w:widowControl w:val="0"/>
        <w:numPr>
          <w:ilvl w:val="0"/>
          <w:numId w:val="24"/>
        </w:numPr>
        <w:autoSpaceDE w:val="0"/>
        <w:autoSpaceDN w:val="0"/>
        <w:adjustRightInd w:val="0"/>
        <w:spacing w:line="240" w:lineRule="atLeast"/>
        <w:jc w:val="both"/>
        <w:rPr>
          <w:rFonts w:ascii="Tahoma" w:hAnsi="Tahoma" w:cs="Tahoma"/>
        </w:rPr>
      </w:pPr>
      <w:r w:rsidRPr="00F16F75">
        <w:rPr>
          <w:rFonts w:ascii="Tahoma" w:hAnsi="Tahoma" w:cs="Tahoma"/>
        </w:rPr>
        <w:t>All prefix applicants must have their prefix application forms signed and dated by three current NZCF registered prefix holders who must also provide the name of their prefix on the form.  Prefix holders selling breeding stock are expected to provide this service and committee members of the club the applicant is a member of.</w:t>
      </w:r>
    </w:p>
    <w:p w14:paraId="6CE682C9" w14:textId="77777777" w:rsidR="00F16F75" w:rsidRPr="00F16F75" w:rsidRDefault="00F16F75" w:rsidP="00F16F75">
      <w:pPr>
        <w:pStyle w:val="ListParagraph"/>
        <w:rPr>
          <w:rFonts w:ascii="Tahoma" w:hAnsi="Tahoma" w:cs="Tahoma"/>
        </w:rPr>
      </w:pPr>
    </w:p>
    <w:p w14:paraId="5B3A76A5" w14:textId="77777777" w:rsidR="00F16F75" w:rsidRPr="00F16F75" w:rsidRDefault="00F16F75" w:rsidP="00F16F75">
      <w:pPr>
        <w:pStyle w:val="ListParagraph"/>
        <w:widowControl w:val="0"/>
        <w:autoSpaceDE w:val="0"/>
        <w:autoSpaceDN w:val="0"/>
        <w:adjustRightInd w:val="0"/>
        <w:spacing w:line="240" w:lineRule="atLeast"/>
        <w:jc w:val="both"/>
        <w:rPr>
          <w:rFonts w:ascii="Tahoma" w:hAnsi="Tahoma" w:cs="Tahoma"/>
        </w:rPr>
      </w:pPr>
    </w:p>
    <w:p w14:paraId="5E022C78" w14:textId="66F203A8" w:rsidR="006759F0" w:rsidRPr="00F16F75" w:rsidRDefault="006759F0" w:rsidP="00F16F75">
      <w:pPr>
        <w:pStyle w:val="ListParagraph"/>
        <w:widowControl w:val="0"/>
        <w:numPr>
          <w:ilvl w:val="0"/>
          <w:numId w:val="24"/>
        </w:numPr>
        <w:autoSpaceDE w:val="0"/>
        <w:autoSpaceDN w:val="0"/>
        <w:adjustRightInd w:val="0"/>
        <w:spacing w:line="240" w:lineRule="atLeast"/>
        <w:jc w:val="both"/>
        <w:rPr>
          <w:rFonts w:ascii="Tahoma" w:hAnsi="Tahoma" w:cs="Tahoma"/>
        </w:rPr>
      </w:pPr>
      <w:r w:rsidRPr="00F16F75">
        <w:rPr>
          <w:rFonts w:ascii="Tahoma" w:hAnsi="Tahoma" w:cs="Tahoma"/>
        </w:rPr>
        <w:t xml:space="preserve">It is essential to be original when selecting choices.  No NZ place names, names of countries, well known trade names, recognised titles or colours or names of famous persons are acceptable.   Choices must be one word only.  Choices will not be accepted which are identical or bear a close resemblance to prefixes already registered in NZ or </w:t>
      </w:r>
      <w:r w:rsidR="00F16F75" w:rsidRPr="00F16F75">
        <w:rPr>
          <w:rFonts w:ascii="Tahoma" w:hAnsi="Tahoma" w:cs="Tahoma"/>
        </w:rPr>
        <w:t>well</w:t>
      </w:r>
      <w:r w:rsidR="00F16F75">
        <w:rPr>
          <w:rFonts w:ascii="Tahoma" w:hAnsi="Tahoma" w:cs="Tahoma"/>
        </w:rPr>
        <w:t>-</w:t>
      </w:r>
      <w:r w:rsidR="00F16F75" w:rsidRPr="00F16F75">
        <w:rPr>
          <w:rFonts w:ascii="Tahoma" w:hAnsi="Tahoma" w:cs="Tahoma"/>
        </w:rPr>
        <w:t>known</w:t>
      </w:r>
      <w:r w:rsidRPr="00F16F75">
        <w:rPr>
          <w:rFonts w:ascii="Tahoma" w:hAnsi="Tahoma" w:cs="Tahoma"/>
        </w:rPr>
        <w:t xml:space="preserve"> overseas prefixes.  The length of prefixes is restricted to not more than 14 letters.  While all choices are dealt with in the order of preference, it is assumed applicants are happy with all choices upon the application form, i.e. if you wouldn't like a choice as a prefix, then don't put it on the application form as you may well end up with it as your prefix.</w:t>
      </w:r>
    </w:p>
    <w:p w14:paraId="1470D0B0" w14:textId="77777777" w:rsidR="006759F0" w:rsidRDefault="006759F0" w:rsidP="006759F0">
      <w:pPr>
        <w:widowControl w:val="0"/>
        <w:autoSpaceDE w:val="0"/>
        <w:autoSpaceDN w:val="0"/>
        <w:adjustRightInd w:val="0"/>
        <w:spacing w:line="240" w:lineRule="atLeast"/>
        <w:jc w:val="both"/>
        <w:rPr>
          <w:rFonts w:ascii="Tahoma" w:hAnsi="Tahoma" w:cs="Tahoma"/>
        </w:rPr>
      </w:pPr>
    </w:p>
    <w:p w14:paraId="4702A24A" w14:textId="09635122" w:rsidR="006759F0" w:rsidRPr="00F16F75" w:rsidRDefault="006759F0" w:rsidP="00F16F75">
      <w:pPr>
        <w:pStyle w:val="ListParagraph"/>
        <w:widowControl w:val="0"/>
        <w:numPr>
          <w:ilvl w:val="0"/>
          <w:numId w:val="24"/>
        </w:numPr>
        <w:autoSpaceDE w:val="0"/>
        <w:autoSpaceDN w:val="0"/>
        <w:adjustRightInd w:val="0"/>
        <w:spacing w:line="240" w:lineRule="atLeast"/>
        <w:jc w:val="both"/>
        <w:rPr>
          <w:rFonts w:ascii="Tahoma" w:hAnsi="Tahoma" w:cs="Tahoma"/>
        </w:rPr>
      </w:pPr>
      <w:r w:rsidRPr="00F16F75">
        <w:rPr>
          <w:rFonts w:ascii="Tahoma" w:hAnsi="Tahoma" w:cs="Tahoma"/>
        </w:rPr>
        <w:t xml:space="preserve">The prefix application fee is $85.00.  Copies of the NZCF Registration Rules and Show Bylaws booklets will be provided at the time of application.  The application fee is payable at the time the prefix application is lodged.  Please make all cheques payable to NZ Cat Fancy Inc.  Payment can also be made by Direct Debit or Credit Card.  </w:t>
      </w:r>
    </w:p>
    <w:p w14:paraId="4B18CD1F" w14:textId="77777777" w:rsidR="006759F0" w:rsidRDefault="006759F0" w:rsidP="006759F0">
      <w:pPr>
        <w:widowControl w:val="0"/>
        <w:autoSpaceDE w:val="0"/>
        <w:autoSpaceDN w:val="0"/>
        <w:adjustRightInd w:val="0"/>
        <w:spacing w:line="240" w:lineRule="atLeast"/>
        <w:jc w:val="both"/>
        <w:rPr>
          <w:rFonts w:ascii="Tahoma" w:hAnsi="Tahoma" w:cs="Tahoma"/>
        </w:rPr>
      </w:pPr>
    </w:p>
    <w:p w14:paraId="48DD2A8A" w14:textId="77777777" w:rsidR="006759F0" w:rsidRDefault="006759F0" w:rsidP="006759F0">
      <w:pPr>
        <w:widowControl w:val="0"/>
        <w:autoSpaceDE w:val="0"/>
        <w:autoSpaceDN w:val="0"/>
        <w:adjustRightInd w:val="0"/>
        <w:spacing w:line="240" w:lineRule="atLeast"/>
        <w:ind w:left="720" w:hanging="720"/>
        <w:jc w:val="both"/>
        <w:rPr>
          <w:rFonts w:ascii="Tahoma" w:hAnsi="Tahoma" w:cs="Tahoma"/>
        </w:rPr>
      </w:pPr>
    </w:p>
    <w:p w14:paraId="67B5DB47" w14:textId="77777777" w:rsidR="006759F0" w:rsidRDefault="006759F0" w:rsidP="006759F0">
      <w:pPr>
        <w:widowControl w:val="0"/>
        <w:autoSpaceDE w:val="0"/>
        <w:autoSpaceDN w:val="0"/>
        <w:adjustRightInd w:val="0"/>
        <w:spacing w:line="240" w:lineRule="atLeast"/>
        <w:ind w:left="720" w:hanging="720"/>
        <w:jc w:val="both"/>
        <w:rPr>
          <w:rFonts w:ascii="Tahoma" w:hAnsi="Tahoma" w:cs="Tahoma"/>
        </w:rPr>
      </w:pPr>
    </w:p>
    <w:p w14:paraId="46AA2941" w14:textId="77777777" w:rsidR="006759F0" w:rsidRDefault="006759F0" w:rsidP="006759F0">
      <w:pPr>
        <w:widowControl w:val="0"/>
        <w:autoSpaceDE w:val="0"/>
        <w:autoSpaceDN w:val="0"/>
        <w:adjustRightInd w:val="0"/>
        <w:spacing w:line="240" w:lineRule="atLeast"/>
        <w:ind w:left="720" w:hanging="720"/>
        <w:jc w:val="both"/>
        <w:rPr>
          <w:rFonts w:ascii="Tahoma" w:hAnsi="Tahoma" w:cs="Tahoma"/>
        </w:rPr>
      </w:pPr>
    </w:p>
    <w:p w14:paraId="08FD8320" w14:textId="63630620" w:rsidR="006759F0" w:rsidRPr="00F16F75" w:rsidRDefault="006759F0" w:rsidP="00F16F75">
      <w:pPr>
        <w:pStyle w:val="ListParagraph"/>
        <w:widowControl w:val="0"/>
        <w:numPr>
          <w:ilvl w:val="0"/>
          <w:numId w:val="24"/>
        </w:numPr>
        <w:autoSpaceDE w:val="0"/>
        <w:autoSpaceDN w:val="0"/>
        <w:adjustRightInd w:val="0"/>
        <w:spacing w:line="240" w:lineRule="atLeast"/>
        <w:jc w:val="both"/>
        <w:rPr>
          <w:rFonts w:ascii="Tahoma" w:hAnsi="Tahoma" w:cs="Tahoma"/>
        </w:rPr>
      </w:pPr>
      <w:r w:rsidRPr="00F16F75">
        <w:rPr>
          <w:rFonts w:ascii="Tahoma" w:hAnsi="Tahoma" w:cs="Tahoma"/>
        </w:rPr>
        <w:t>There can only be a maximum of 3 persons at any one time as joint owners in any one prefix.</w:t>
      </w:r>
    </w:p>
    <w:p w14:paraId="009C144F" w14:textId="77777777" w:rsidR="006759F0" w:rsidRDefault="006759F0" w:rsidP="006759F0">
      <w:pPr>
        <w:widowControl w:val="0"/>
        <w:autoSpaceDE w:val="0"/>
        <w:autoSpaceDN w:val="0"/>
        <w:adjustRightInd w:val="0"/>
        <w:spacing w:line="240" w:lineRule="atLeast"/>
        <w:ind w:left="720" w:hanging="720"/>
        <w:jc w:val="both"/>
        <w:rPr>
          <w:rFonts w:ascii="Tahoma" w:hAnsi="Tahoma" w:cs="Tahoma"/>
        </w:rPr>
      </w:pPr>
    </w:p>
    <w:p w14:paraId="7EC3B838" w14:textId="68EEDB8E" w:rsidR="006759F0" w:rsidRPr="00F16F75" w:rsidRDefault="006759F0" w:rsidP="00F16F75">
      <w:pPr>
        <w:pStyle w:val="ListParagraph"/>
        <w:widowControl w:val="0"/>
        <w:numPr>
          <w:ilvl w:val="0"/>
          <w:numId w:val="24"/>
        </w:numPr>
        <w:autoSpaceDE w:val="0"/>
        <w:autoSpaceDN w:val="0"/>
        <w:adjustRightInd w:val="0"/>
        <w:spacing w:line="240" w:lineRule="atLeast"/>
        <w:jc w:val="both"/>
        <w:rPr>
          <w:rFonts w:ascii="Tahoma" w:hAnsi="Tahoma" w:cs="Tahoma"/>
        </w:rPr>
      </w:pPr>
      <w:r w:rsidRPr="00F16F75">
        <w:rPr>
          <w:rFonts w:ascii="Tahoma" w:hAnsi="Tahoma" w:cs="Tahoma"/>
        </w:rPr>
        <w:t>An application for a prefix should be lodged prior to taking possession of a breeding queen.  It is desirable prefix application is not left until the last minute.  At a minimum it will take at least 4 weeks (usually 6 - 8) before a prefix can be confirmed.</w:t>
      </w:r>
    </w:p>
    <w:p w14:paraId="357F2BEA" w14:textId="77777777" w:rsidR="006759F0" w:rsidRDefault="006759F0" w:rsidP="00F16F75">
      <w:pPr>
        <w:widowControl w:val="0"/>
        <w:autoSpaceDE w:val="0"/>
        <w:autoSpaceDN w:val="0"/>
        <w:adjustRightInd w:val="0"/>
        <w:spacing w:line="240" w:lineRule="atLeast"/>
        <w:jc w:val="both"/>
        <w:rPr>
          <w:rFonts w:ascii="Tahoma" w:hAnsi="Tahoma" w:cs="Tahoma"/>
        </w:rPr>
      </w:pPr>
    </w:p>
    <w:p w14:paraId="6AC480DA" w14:textId="53ACFFE3" w:rsidR="006759F0" w:rsidRPr="00F16F75" w:rsidRDefault="006759F0" w:rsidP="00F16F75">
      <w:pPr>
        <w:pStyle w:val="ListParagraph"/>
        <w:widowControl w:val="0"/>
        <w:numPr>
          <w:ilvl w:val="0"/>
          <w:numId w:val="24"/>
        </w:numPr>
        <w:autoSpaceDE w:val="0"/>
        <w:autoSpaceDN w:val="0"/>
        <w:adjustRightInd w:val="0"/>
        <w:spacing w:line="240" w:lineRule="atLeast"/>
        <w:jc w:val="both"/>
        <w:rPr>
          <w:rFonts w:ascii="Tahoma" w:hAnsi="Tahoma" w:cs="Tahoma"/>
        </w:rPr>
      </w:pPr>
      <w:r w:rsidRPr="00F16F75">
        <w:rPr>
          <w:rFonts w:ascii="Tahoma" w:hAnsi="Tahoma" w:cs="Tahoma"/>
        </w:rPr>
        <w:t>Prefix lists are circulated regularly to clubs and officials.  If no objection is received from any club after 28 days from circulation you will receive a prefix certificate which will show that your prefix choice is now a registered prefix.  You can then commence to use the prefix.</w:t>
      </w:r>
    </w:p>
    <w:p w14:paraId="0F902B07" w14:textId="77777777" w:rsidR="006759F0" w:rsidRDefault="006759F0" w:rsidP="00F16F75">
      <w:pPr>
        <w:widowControl w:val="0"/>
        <w:autoSpaceDE w:val="0"/>
        <w:autoSpaceDN w:val="0"/>
        <w:adjustRightInd w:val="0"/>
        <w:spacing w:line="240" w:lineRule="atLeast"/>
        <w:jc w:val="both"/>
        <w:rPr>
          <w:rFonts w:ascii="Tahoma" w:hAnsi="Tahoma" w:cs="Tahoma"/>
        </w:rPr>
      </w:pPr>
    </w:p>
    <w:p w14:paraId="28CF5A60" w14:textId="1A42DE59" w:rsidR="006759F0" w:rsidRPr="00F16F75" w:rsidRDefault="006759F0" w:rsidP="00F16F75">
      <w:pPr>
        <w:pStyle w:val="ListParagraph"/>
        <w:widowControl w:val="0"/>
        <w:numPr>
          <w:ilvl w:val="0"/>
          <w:numId w:val="24"/>
        </w:numPr>
        <w:autoSpaceDE w:val="0"/>
        <w:autoSpaceDN w:val="0"/>
        <w:adjustRightInd w:val="0"/>
        <w:spacing w:line="240" w:lineRule="atLeast"/>
        <w:jc w:val="both"/>
        <w:rPr>
          <w:rFonts w:ascii="Tahoma" w:hAnsi="Tahoma" w:cs="Tahoma"/>
        </w:rPr>
      </w:pPr>
      <w:r w:rsidRPr="00F16F75">
        <w:rPr>
          <w:rFonts w:ascii="Tahoma" w:hAnsi="Tahoma" w:cs="Tahoma"/>
        </w:rPr>
        <w:t>If an objection is lodged</w:t>
      </w:r>
      <w:r w:rsidR="00F16F75">
        <w:rPr>
          <w:rFonts w:ascii="Tahoma" w:hAnsi="Tahoma" w:cs="Tahoma"/>
        </w:rPr>
        <w:t>,</w:t>
      </w:r>
      <w:r w:rsidRPr="00F16F75">
        <w:rPr>
          <w:rFonts w:ascii="Tahoma" w:hAnsi="Tahoma" w:cs="Tahoma"/>
        </w:rPr>
        <w:t xml:space="preserve"> you will be notified in writing.  You will also be advised as to the proposed course of action.  If another choice </w:t>
      </w:r>
      <w:proofErr w:type="gramStart"/>
      <w:r w:rsidRPr="00F16F75">
        <w:rPr>
          <w:rFonts w:ascii="Tahoma" w:hAnsi="Tahoma" w:cs="Tahoma"/>
        </w:rPr>
        <w:t>has to</w:t>
      </w:r>
      <w:proofErr w:type="gramEnd"/>
      <w:r w:rsidRPr="00F16F75">
        <w:rPr>
          <w:rFonts w:ascii="Tahoma" w:hAnsi="Tahoma" w:cs="Tahoma"/>
        </w:rPr>
        <w:t xml:space="preserve"> be substituted</w:t>
      </w:r>
      <w:r w:rsidR="00F16F75">
        <w:rPr>
          <w:rFonts w:ascii="Tahoma" w:hAnsi="Tahoma" w:cs="Tahoma"/>
        </w:rPr>
        <w:t>,</w:t>
      </w:r>
      <w:r w:rsidRPr="00F16F75">
        <w:rPr>
          <w:rFonts w:ascii="Tahoma" w:hAnsi="Tahoma" w:cs="Tahoma"/>
        </w:rPr>
        <w:t xml:space="preserve"> then the same 28 day wait in case of objection will apply.  </w:t>
      </w:r>
    </w:p>
    <w:p w14:paraId="35CADC82" w14:textId="77777777" w:rsidR="006759F0" w:rsidRDefault="006759F0" w:rsidP="00F16F75">
      <w:pPr>
        <w:widowControl w:val="0"/>
        <w:autoSpaceDE w:val="0"/>
        <w:autoSpaceDN w:val="0"/>
        <w:adjustRightInd w:val="0"/>
        <w:spacing w:line="240" w:lineRule="atLeast"/>
        <w:jc w:val="both"/>
        <w:rPr>
          <w:rFonts w:ascii="Tahoma" w:hAnsi="Tahoma" w:cs="Tahoma"/>
        </w:rPr>
      </w:pPr>
    </w:p>
    <w:p w14:paraId="427A3394" w14:textId="1D0D74CB" w:rsidR="006759F0" w:rsidRPr="00F16F75" w:rsidRDefault="006759F0" w:rsidP="00F16F75">
      <w:pPr>
        <w:pStyle w:val="ListParagraph"/>
        <w:widowControl w:val="0"/>
        <w:numPr>
          <w:ilvl w:val="0"/>
          <w:numId w:val="24"/>
        </w:numPr>
        <w:autoSpaceDE w:val="0"/>
        <w:autoSpaceDN w:val="0"/>
        <w:adjustRightInd w:val="0"/>
        <w:spacing w:line="240" w:lineRule="atLeast"/>
        <w:jc w:val="both"/>
        <w:rPr>
          <w:rFonts w:ascii="Tahoma" w:hAnsi="Tahoma" w:cs="Tahoma"/>
        </w:rPr>
      </w:pPr>
      <w:r w:rsidRPr="00F16F75">
        <w:rPr>
          <w:rFonts w:ascii="Tahoma" w:hAnsi="Tahoma" w:cs="Tahoma"/>
        </w:rPr>
        <w:t xml:space="preserve">Cats bred under a jointly owned prefix must show the names of all the owners on their registrations, transfers, show entries, pedigrees, etc.  </w:t>
      </w:r>
    </w:p>
    <w:p w14:paraId="65199220" w14:textId="77777777" w:rsidR="006759F0" w:rsidRDefault="006759F0" w:rsidP="006759F0">
      <w:pPr>
        <w:widowControl w:val="0"/>
        <w:autoSpaceDE w:val="0"/>
        <w:autoSpaceDN w:val="0"/>
        <w:adjustRightInd w:val="0"/>
        <w:spacing w:line="240" w:lineRule="atLeast"/>
        <w:jc w:val="both"/>
        <w:rPr>
          <w:rFonts w:ascii="Tahoma" w:hAnsi="Tahoma" w:cs="Tahoma"/>
        </w:rPr>
      </w:pPr>
    </w:p>
    <w:p w14:paraId="2107BBE8" w14:textId="463C308B" w:rsidR="006759F0" w:rsidRPr="00F16F75" w:rsidRDefault="006759F0" w:rsidP="00C84703">
      <w:pPr>
        <w:pStyle w:val="ListParagraph"/>
        <w:widowControl w:val="0"/>
        <w:numPr>
          <w:ilvl w:val="0"/>
          <w:numId w:val="24"/>
        </w:numPr>
        <w:autoSpaceDE w:val="0"/>
        <w:autoSpaceDN w:val="0"/>
        <w:adjustRightInd w:val="0"/>
        <w:spacing w:line="240" w:lineRule="atLeast"/>
        <w:jc w:val="both"/>
        <w:rPr>
          <w:rFonts w:ascii="Tahoma" w:hAnsi="Tahoma" w:cs="Tahoma"/>
        </w:rPr>
      </w:pPr>
      <w:r w:rsidRPr="00F16F75">
        <w:rPr>
          <w:rFonts w:ascii="Tahoma" w:hAnsi="Tahoma" w:cs="Tahoma"/>
        </w:rPr>
        <w:t>There is no restriction as to what variety of cat can be bred under a prefix.  An initial S/H designation does</w:t>
      </w:r>
      <w:r w:rsidR="00F16F75" w:rsidRPr="00F16F75">
        <w:rPr>
          <w:rFonts w:ascii="Tahoma" w:hAnsi="Tahoma" w:cs="Tahoma"/>
        </w:rPr>
        <w:t xml:space="preserve"> </w:t>
      </w:r>
      <w:r w:rsidRPr="00F16F75">
        <w:rPr>
          <w:rFonts w:ascii="Tahoma" w:hAnsi="Tahoma" w:cs="Tahoma"/>
        </w:rPr>
        <w:t>not preclude L/H breeding in the future and vice versa.  There is no necessity for official permission or any</w:t>
      </w:r>
      <w:r w:rsidR="00F16F75" w:rsidRPr="00F16F75">
        <w:rPr>
          <w:rFonts w:ascii="Tahoma" w:hAnsi="Tahoma" w:cs="Tahoma"/>
        </w:rPr>
        <w:t xml:space="preserve"> </w:t>
      </w:r>
      <w:r w:rsidRPr="00F16F75">
        <w:rPr>
          <w:rFonts w:ascii="Tahoma" w:hAnsi="Tahoma" w:cs="Tahoma"/>
        </w:rPr>
        <w:t>alteration to the prefix to change breeds.  A L/H or S/H designation at the time of application for a prefix is just intended as a guide for the other Registrars.</w:t>
      </w:r>
    </w:p>
    <w:p w14:paraId="40C0646F" w14:textId="77777777" w:rsidR="006759F0" w:rsidRDefault="006759F0" w:rsidP="006759F0">
      <w:pPr>
        <w:widowControl w:val="0"/>
        <w:autoSpaceDE w:val="0"/>
        <w:autoSpaceDN w:val="0"/>
        <w:adjustRightInd w:val="0"/>
        <w:spacing w:line="240" w:lineRule="atLeast"/>
        <w:ind w:left="720" w:hanging="720"/>
        <w:jc w:val="both"/>
        <w:rPr>
          <w:rFonts w:ascii="Tahoma" w:hAnsi="Tahoma" w:cs="Tahoma"/>
        </w:rPr>
      </w:pPr>
    </w:p>
    <w:p w14:paraId="2FD9D629" w14:textId="00B1E9DE" w:rsidR="006759F0" w:rsidRDefault="006759F0" w:rsidP="00F16F75">
      <w:pPr>
        <w:pStyle w:val="BodyTextIndent"/>
        <w:numPr>
          <w:ilvl w:val="0"/>
          <w:numId w:val="24"/>
        </w:numPr>
        <w:jc w:val="both"/>
        <w:rPr>
          <w:rFonts w:ascii="Tahoma" w:hAnsi="Tahoma" w:cs="Tahoma"/>
        </w:rPr>
      </w:pPr>
      <w:r>
        <w:rPr>
          <w:rFonts w:ascii="Tahoma" w:hAnsi="Tahoma" w:cs="Tahoma"/>
        </w:rPr>
        <w:t>Please state the name of the breed you are intending to breed, so a general type standard for the breed can be supplied to you.</w:t>
      </w:r>
    </w:p>
    <w:p w14:paraId="52F9A295" w14:textId="77777777" w:rsidR="006759F0" w:rsidRDefault="006759F0" w:rsidP="00F16F75">
      <w:pPr>
        <w:pStyle w:val="BodyTextIndent"/>
        <w:ind w:left="0"/>
        <w:jc w:val="both"/>
        <w:rPr>
          <w:rFonts w:ascii="Tahoma" w:hAnsi="Tahoma" w:cs="Tahoma"/>
        </w:rPr>
      </w:pPr>
    </w:p>
    <w:p w14:paraId="4DDF171A" w14:textId="4465AC8F" w:rsidR="006759F0" w:rsidRDefault="006759F0" w:rsidP="00F16F75">
      <w:pPr>
        <w:pStyle w:val="BodyTextIndent"/>
        <w:numPr>
          <w:ilvl w:val="0"/>
          <w:numId w:val="24"/>
        </w:numPr>
        <w:jc w:val="both"/>
        <w:rPr>
          <w:rFonts w:ascii="Tahoma" w:hAnsi="Tahoma" w:cs="Tahoma"/>
        </w:rPr>
      </w:pPr>
      <w:r>
        <w:rPr>
          <w:rFonts w:ascii="Tahoma" w:hAnsi="Tahoma" w:cs="Tahoma"/>
        </w:rPr>
        <w:t>It is strongly recommended that breeders wishing to purchase a cat or kitten not already registered with the NZCF please check with our registrars that its pedigree is acceptable to the NZCF before making a commitment to purchase.</w:t>
      </w:r>
    </w:p>
    <w:p w14:paraId="02862CA5" w14:textId="77777777" w:rsidR="006759F0" w:rsidRDefault="006759F0" w:rsidP="006759F0">
      <w:pPr>
        <w:widowControl w:val="0"/>
        <w:autoSpaceDE w:val="0"/>
        <w:autoSpaceDN w:val="0"/>
        <w:adjustRightInd w:val="0"/>
        <w:spacing w:line="240" w:lineRule="atLeast"/>
        <w:jc w:val="both"/>
        <w:rPr>
          <w:rFonts w:ascii="Tahoma" w:hAnsi="Tahoma" w:cs="Tahoma"/>
        </w:rPr>
      </w:pPr>
    </w:p>
    <w:p w14:paraId="706B7481" w14:textId="29BC4995" w:rsidR="006759F0" w:rsidRPr="00F16F75" w:rsidRDefault="006759F0" w:rsidP="00F16F75">
      <w:pPr>
        <w:pStyle w:val="ListParagraph"/>
        <w:widowControl w:val="0"/>
        <w:numPr>
          <w:ilvl w:val="0"/>
          <w:numId w:val="24"/>
        </w:numPr>
        <w:autoSpaceDE w:val="0"/>
        <w:autoSpaceDN w:val="0"/>
        <w:adjustRightInd w:val="0"/>
        <w:spacing w:line="240" w:lineRule="atLeast"/>
        <w:jc w:val="both"/>
        <w:rPr>
          <w:rFonts w:ascii="Tahoma" w:hAnsi="Tahoma" w:cs="Tahoma"/>
        </w:rPr>
      </w:pPr>
      <w:r w:rsidRPr="00F16F75">
        <w:rPr>
          <w:rFonts w:ascii="Tahoma" w:hAnsi="Tahoma" w:cs="Tahoma"/>
        </w:rPr>
        <w:t>Please do not feel afraid to approach any official of the Fancy if you have a problem as our job is to assist breeders.  We do expect you will have read the relevant rules prior to your approach, so that you are fully conversant with them.</w:t>
      </w:r>
    </w:p>
    <w:p w14:paraId="31BE1BC6" w14:textId="67E161BC" w:rsidR="3E003A5D" w:rsidRDefault="3E003A5D" w:rsidP="3E003A5D">
      <w:pPr>
        <w:spacing w:line="259" w:lineRule="auto"/>
      </w:pPr>
    </w:p>
    <w:p w14:paraId="06E021BE" w14:textId="77777777" w:rsidR="00880161" w:rsidRPr="00880161" w:rsidRDefault="00880161" w:rsidP="00880161">
      <w:pPr>
        <w:shd w:val="clear" w:color="auto" w:fill="FFFFFF"/>
        <w:rPr>
          <w:rFonts w:eastAsia="Times New Roman" w:cstheme="minorHAnsi"/>
          <w:color w:val="000000" w:themeColor="text1"/>
          <w:sz w:val="24"/>
          <w:szCs w:val="24"/>
          <w:lang w:val="en-NZ" w:eastAsia="en-NZ"/>
        </w:rPr>
      </w:pPr>
    </w:p>
    <w:p w14:paraId="1C6BB26E" w14:textId="4C531DDF" w:rsidR="3E003A5D" w:rsidRDefault="3E003A5D" w:rsidP="3E003A5D">
      <w:pPr>
        <w:shd w:val="clear" w:color="auto" w:fill="FFFFFF" w:themeFill="background1"/>
        <w:rPr>
          <w:rFonts w:ascii="Calibri" w:eastAsia="Calibri" w:hAnsi="Calibri" w:cs="Calibri"/>
          <w:sz w:val="24"/>
          <w:szCs w:val="24"/>
          <w:lang w:val="en-NZ"/>
        </w:rPr>
      </w:pPr>
    </w:p>
    <w:p w14:paraId="06F82AEB" w14:textId="483ED005" w:rsidR="3E003A5D" w:rsidRDefault="3E003A5D" w:rsidP="3E003A5D">
      <w:pPr>
        <w:rPr>
          <w:rFonts w:ascii="Calibri" w:eastAsia="Calibri" w:hAnsi="Calibri" w:cs="Calibri"/>
          <w:sz w:val="24"/>
          <w:szCs w:val="24"/>
          <w:lang w:val="en-NZ"/>
        </w:rPr>
      </w:pPr>
    </w:p>
    <w:p w14:paraId="1807B042" w14:textId="4C10349F" w:rsidR="3E003A5D" w:rsidRDefault="3E003A5D" w:rsidP="3E003A5D">
      <w:pPr>
        <w:rPr>
          <w:rFonts w:ascii="Calibri" w:eastAsia="Calibri" w:hAnsi="Calibri" w:cs="Calibri"/>
          <w:sz w:val="24"/>
          <w:szCs w:val="24"/>
          <w:lang w:val="en-NZ"/>
        </w:rPr>
      </w:pPr>
    </w:p>
    <w:p w14:paraId="16EB39AF" w14:textId="1EA51135" w:rsidR="009568D8" w:rsidRPr="00ED7654" w:rsidRDefault="009568D8" w:rsidP="3E003A5D">
      <w:pPr>
        <w:rPr>
          <w:sz w:val="24"/>
          <w:szCs w:val="24"/>
        </w:rPr>
      </w:pPr>
      <w:r w:rsidRPr="00ED7654">
        <w:rPr>
          <w:rFonts w:cstheme="minorHAnsi"/>
          <w:color w:val="000000" w:themeColor="text1"/>
          <w:sz w:val="24"/>
          <w:szCs w:val="24"/>
        </w:rPr>
        <w:tab/>
      </w:r>
      <w:r w:rsidRPr="00ED7654">
        <w:rPr>
          <w:rFonts w:cstheme="minorHAnsi"/>
          <w:color w:val="000000" w:themeColor="text1"/>
          <w:sz w:val="24"/>
          <w:szCs w:val="24"/>
        </w:rPr>
        <w:tab/>
      </w:r>
      <w:r w:rsidRPr="00ED7654">
        <w:rPr>
          <w:rFonts w:cstheme="minorHAnsi"/>
          <w:sz w:val="24"/>
          <w:szCs w:val="24"/>
        </w:rPr>
        <w:tab/>
      </w:r>
      <w:r w:rsidRPr="00ED7654">
        <w:rPr>
          <w:rFonts w:cstheme="minorHAnsi"/>
          <w:sz w:val="24"/>
          <w:szCs w:val="24"/>
        </w:rPr>
        <w:tab/>
      </w:r>
      <w:r w:rsidRPr="00ED7654">
        <w:rPr>
          <w:rFonts w:cstheme="minorHAnsi"/>
          <w:sz w:val="24"/>
          <w:szCs w:val="24"/>
        </w:rPr>
        <w:tab/>
      </w:r>
    </w:p>
    <w:p w14:paraId="1F311122" w14:textId="47FA4CE2" w:rsidR="3E003A5D" w:rsidRDefault="3E003A5D" w:rsidP="3E003A5D">
      <w:pPr>
        <w:rPr>
          <w:rFonts w:ascii="Calibri" w:eastAsia="Calibri" w:hAnsi="Calibri" w:cs="Calibri"/>
          <w:sz w:val="24"/>
          <w:szCs w:val="24"/>
        </w:rPr>
      </w:pPr>
      <w:bookmarkStart w:id="0" w:name="_GoBack"/>
      <w:bookmarkEnd w:id="0"/>
    </w:p>
    <w:sectPr w:rsidR="3E003A5D" w:rsidSect="000D62CA">
      <w:foot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ED3D0" w14:textId="77777777" w:rsidR="00151606" w:rsidRDefault="00151606" w:rsidP="009E55BD">
      <w:r>
        <w:separator/>
      </w:r>
    </w:p>
  </w:endnote>
  <w:endnote w:type="continuationSeparator" w:id="0">
    <w:p w14:paraId="4707F60D" w14:textId="77777777" w:rsidR="00151606" w:rsidRDefault="00151606" w:rsidP="009E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53FD" w14:textId="1C0AAAF0" w:rsidR="009E55BD" w:rsidRPr="009E55BD" w:rsidRDefault="009E55BD" w:rsidP="009E55BD">
    <w:pPr>
      <w:pStyle w:val="Footer"/>
      <w:jc w:val="right"/>
      <w:rPr>
        <w:lang w:val="en-NZ"/>
      </w:rPr>
    </w:pPr>
    <w:r>
      <w:rPr>
        <w:lang w:val="en-NZ"/>
      </w:rPr>
      <w:t>Issued: 11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49A49" w14:textId="77777777" w:rsidR="00151606" w:rsidRDefault="00151606" w:rsidP="009E55BD">
      <w:r>
        <w:separator/>
      </w:r>
    </w:p>
  </w:footnote>
  <w:footnote w:type="continuationSeparator" w:id="0">
    <w:p w14:paraId="5D79C7E2" w14:textId="77777777" w:rsidR="00151606" w:rsidRDefault="00151606" w:rsidP="009E5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5F6CA5"/>
    <w:multiLevelType w:val="hybridMultilevel"/>
    <w:tmpl w:val="AC7EF5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CA"/>
    <w:rsid w:val="00002997"/>
    <w:rsid w:val="000D62CA"/>
    <w:rsid w:val="00151606"/>
    <w:rsid w:val="002042DD"/>
    <w:rsid w:val="00234292"/>
    <w:rsid w:val="00281A8C"/>
    <w:rsid w:val="002B6551"/>
    <w:rsid w:val="002D5619"/>
    <w:rsid w:val="0031148B"/>
    <w:rsid w:val="00397F5B"/>
    <w:rsid w:val="0043045D"/>
    <w:rsid w:val="00452573"/>
    <w:rsid w:val="00480279"/>
    <w:rsid w:val="004C1AF3"/>
    <w:rsid w:val="004F7C28"/>
    <w:rsid w:val="005C43DE"/>
    <w:rsid w:val="00645252"/>
    <w:rsid w:val="006759F0"/>
    <w:rsid w:val="006D3D74"/>
    <w:rsid w:val="006F4E1A"/>
    <w:rsid w:val="0077698B"/>
    <w:rsid w:val="00814942"/>
    <w:rsid w:val="008218FF"/>
    <w:rsid w:val="0083569A"/>
    <w:rsid w:val="00880161"/>
    <w:rsid w:val="008D4034"/>
    <w:rsid w:val="009568D8"/>
    <w:rsid w:val="009E55BD"/>
    <w:rsid w:val="00A4311C"/>
    <w:rsid w:val="00A9204E"/>
    <w:rsid w:val="00B46422"/>
    <w:rsid w:val="00BA4B92"/>
    <w:rsid w:val="00BA4D2F"/>
    <w:rsid w:val="00BE150E"/>
    <w:rsid w:val="00BE28D3"/>
    <w:rsid w:val="00BE3230"/>
    <w:rsid w:val="00C96560"/>
    <w:rsid w:val="00D123E2"/>
    <w:rsid w:val="00D30ED1"/>
    <w:rsid w:val="00D33C3F"/>
    <w:rsid w:val="00DC2F55"/>
    <w:rsid w:val="00ED7654"/>
    <w:rsid w:val="00F16F75"/>
    <w:rsid w:val="00F369F1"/>
    <w:rsid w:val="00FC00B5"/>
    <w:rsid w:val="00FE15AA"/>
    <w:rsid w:val="3E003A5D"/>
    <w:rsid w:val="40C8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DC65"/>
  <w15:chartTrackingRefBased/>
  <w15:docId w15:val="{49C884CB-C8BB-4F83-80A4-25EB1AE2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6759F0"/>
    <w:pPr>
      <w:spacing w:after="120"/>
      <w:ind w:left="283"/>
    </w:pPr>
  </w:style>
  <w:style w:type="character" w:customStyle="1" w:styleId="BodyTextIndentChar">
    <w:name w:val="Body Text Indent Char"/>
    <w:basedOn w:val="DefaultParagraphFont"/>
    <w:link w:val="BodyTextIndent"/>
    <w:uiPriority w:val="99"/>
    <w:semiHidden/>
    <w:rsid w:val="006759F0"/>
  </w:style>
  <w:style w:type="paragraph" w:styleId="ListParagraph">
    <w:name w:val="List Paragraph"/>
    <w:basedOn w:val="Normal"/>
    <w:uiPriority w:val="34"/>
    <w:unhideWhenUsed/>
    <w:qFormat/>
    <w:rsid w:val="00F16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88779">
      <w:bodyDiv w:val="1"/>
      <w:marLeft w:val="0"/>
      <w:marRight w:val="0"/>
      <w:marTop w:val="0"/>
      <w:marBottom w:val="0"/>
      <w:divBdr>
        <w:top w:val="none" w:sz="0" w:space="0" w:color="auto"/>
        <w:left w:val="none" w:sz="0" w:space="0" w:color="auto"/>
        <w:bottom w:val="none" w:sz="0" w:space="0" w:color="auto"/>
        <w:right w:val="none" w:sz="0" w:space="0" w:color="auto"/>
      </w:divBdr>
      <w:divsChild>
        <w:div w:id="14388664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2547134">
              <w:marLeft w:val="0"/>
              <w:marRight w:val="0"/>
              <w:marTop w:val="0"/>
              <w:marBottom w:val="0"/>
              <w:divBdr>
                <w:top w:val="none" w:sz="0" w:space="0" w:color="auto"/>
                <w:left w:val="none" w:sz="0" w:space="0" w:color="auto"/>
                <w:bottom w:val="none" w:sz="0" w:space="0" w:color="auto"/>
                <w:right w:val="none" w:sz="0" w:space="0" w:color="auto"/>
              </w:divBdr>
              <w:divsChild>
                <w:div w:id="1617633746">
                  <w:marLeft w:val="0"/>
                  <w:marRight w:val="0"/>
                  <w:marTop w:val="0"/>
                  <w:marBottom w:val="0"/>
                  <w:divBdr>
                    <w:top w:val="none" w:sz="0" w:space="0" w:color="auto"/>
                    <w:left w:val="none" w:sz="0" w:space="0" w:color="auto"/>
                    <w:bottom w:val="none" w:sz="0" w:space="0" w:color="auto"/>
                    <w:right w:val="none" w:sz="0" w:space="0" w:color="auto"/>
                  </w:divBdr>
                </w:div>
                <w:div w:id="1991784179">
                  <w:marLeft w:val="0"/>
                  <w:marRight w:val="0"/>
                  <w:marTop w:val="0"/>
                  <w:marBottom w:val="0"/>
                  <w:divBdr>
                    <w:top w:val="none" w:sz="0" w:space="0" w:color="auto"/>
                    <w:left w:val="none" w:sz="0" w:space="0" w:color="auto"/>
                    <w:bottom w:val="none" w:sz="0" w:space="0" w:color="auto"/>
                    <w:right w:val="none" w:sz="0" w:space="0" w:color="auto"/>
                  </w:divBdr>
                </w:div>
                <w:div w:id="418335637">
                  <w:marLeft w:val="0"/>
                  <w:marRight w:val="0"/>
                  <w:marTop w:val="0"/>
                  <w:marBottom w:val="0"/>
                  <w:divBdr>
                    <w:top w:val="none" w:sz="0" w:space="0" w:color="auto"/>
                    <w:left w:val="none" w:sz="0" w:space="0" w:color="auto"/>
                    <w:bottom w:val="none" w:sz="0" w:space="0" w:color="auto"/>
                    <w:right w:val="none" w:sz="0" w:space="0" w:color="auto"/>
                  </w:divBdr>
                </w:div>
                <w:div w:id="581647371">
                  <w:marLeft w:val="0"/>
                  <w:marRight w:val="0"/>
                  <w:marTop w:val="0"/>
                  <w:marBottom w:val="0"/>
                  <w:divBdr>
                    <w:top w:val="none" w:sz="0" w:space="0" w:color="auto"/>
                    <w:left w:val="none" w:sz="0" w:space="0" w:color="auto"/>
                    <w:bottom w:val="none" w:sz="0" w:space="0" w:color="auto"/>
                    <w:right w:val="none" w:sz="0" w:space="0" w:color="auto"/>
                  </w:divBdr>
                </w:div>
                <w:div w:id="297534362">
                  <w:marLeft w:val="0"/>
                  <w:marRight w:val="0"/>
                  <w:marTop w:val="0"/>
                  <w:marBottom w:val="0"/>
                  <w:divBdr>
                    <w:top w:val="none" w:sz="0" w:space="0" w:color="auto"/>
                    <w:left w:val="none" w:sz="0" w:space="0" w:color="auto"/>
                    <w:bottom w:val="none" w:sz="0" w:space="0" w:color="auto"/>
                    <w:right w:val="none" w:sz="0" w:space="0" w:color="auto"/>
                  </w:divBdr>
                </w:div>
                <w:div w:id="680206303">
                  <w:marLeft w:val="0"/>
                  <w:marRight w:val="0"/>
                  <w:marTop w:val="0"/>
                  <w:marBottom w:val="0"/>
                  <w:divBdr>
                    <w:top w:val="none" w:sz="0" w:space="0" w:color="auto"/>
                    <w:left w:val="none" w:sz="0" w:space="0" w:color="auto"/>
                    <w:bottom w:val="none" w:sz="0" w:space="0" w:color="auto"/>
                    <w:right w:val="none" w:sz="0" w:space="0" w:color="auto"/>
                  </w:divBdr>
                </w:div>
                <w:div w:id="12600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8915">
          <w:marLeft w:val="0"/>
          <w:marRight w:val="0"/>
          <w:marTop w:val="0"/>
          <w:marBottom w:val="0"/>
          <w:divBdr>
            <w:top w:val="none" w:sz="0" w:space="0" w:color="auto"/>
            <w:left w:val="none" w:sz="0" w:space="0" w:color="auto"/>
            <w:bottom w:val="none" w:sz="0" w:space="0" w:color="auto"/>
            <w:right w:val="none" w:sz="0" w:space="0" w:color="auto"/>
          </w:divBdr>
        </w:div>
        <w:div w:id="21068806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6755166">
              <w:marLeft w:val="0"/>
              <w:marRight w:val="0"/>
              <w:marTop w:val="0"/>
              <w:marBottom w:val="0"/>
              <w:divBdr>
                <w:top w:val="none" w:sz="0" w:space="0" w:color="auto"/>
                <w:left w:val="none" w:sz="0" w:space="0" w:color="auto"/>
                <w:bottom w:val="none" w:sz="0" w:space="0" w:color="auto"/>
                <w:right w:val="none" w:sz="0" w:space="0" w:color="auto"/>
              </w:divBdr>
              <w:divsChild>
                <w:div w:id="1036272229">
                  <w:marLeft w:val="0"/>
                  <w:marRight w:val="0"/>
                  <w:marTop w:val="0"/>
                  <w:marBottom w:val="0"/>
                  <w:divBdr>
                    <w:top w:val="none" w:sz="0" w:space="0" w:color="auto"/>
                    <w:left w:val="none" w:sz="0" w:space="0" w:color="auto"/>
                    <w:bottom w:val="none" w:sz="0" w:space="0" w:color="auto"/>
                    <w:right w:val="none" w:sz="0" w:space="0" w:color="auto"/>
                  </w:divBdr>
                </w:div>
                <w:div w:id="1045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5577">
          <w:marLeft w:val="0"/>
          <w:marRight w:val="0"/>
          <w:marTop w:val="0"/>
          <w:marBottom w:val="0"/>
          <w:divBdr>
            <w:top w:val="none" w:sz="0" w:space="0" w:color="auto"/>
            <w:left w:val="none" w:sz="0" w:space="0" w:color="auto"/>
            <w:bottom w:val="none" w:sz="0" w:space="0" w:color="auto"/>
            <w:right w:val="none" w:sz="0" w:space="0" w:color="auto"/>
          </w:divBdr>
        </w:div>
        <w:div w:id="1057780999">
          <w:marLeft w:val="0"/>
          <w:marRight w:val="0"/>
          <w:marTop w:val="0"/>
          <w:marBottom w:val="0"/>
          <w:divBdr>
            <w:top w:val="none" w:sz="0" w:space="0" w:color="auto"/>
            <w:left w:val="none" w:sz="0" w:space="0" w:color="auto"/>
            <w:bottom w:val="none" w:sz="0" w:space="0" w:color="auto"/>
            <w:right w:val="none" w:sz="0" w:space="0" w:color="auto"/>
          </w:divBdr>
        </w:div>
        <w:div w:id="1165170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345091">
              <w:marLeft w:val="0"/>
              <w:marRight w:val="0"/>
              <w:marTop w:val="0"/>
              <w:marBottom w:val="0"/>
              <w:divBdr>
                <w:top w:val="none" w:sz="0" w:space="0" w:color="auto"/>
                <w:left w:val="none" w:sz="0" w:space="0" w:color="auto"/>
                <w:bottom w:val="none" w:sz="0" w:space="0" w:color="auto"/>
                <w:right w:val="none" w:sz="0" w:space="0" w:color="auto"/>
              </w:divBdr>
              <w:divsChild>
                <w:div w:id="837187086">
                  <w:marLeft w:val="0"/>
                  <w:marRight w:val="0"/>
                  <w:marTop w:val="0"/>
                  <w:marBottom w:val="0"/>
                  <w:divBdr>
                    <w:top w:val="none" w:sz="0" w:space="0" w:color="auto"/>
                    <w:left w:val="none" w:sz="0" w:space="0" w:color="auto"/>
                    <w:bottom w:val="none" w:sz="0" w:space="0" w:color="auto"/>
                    <w:right w:val="none" w:sz="0" w:space="0" w:color="auto"/>
                  </w:divBdr>
                </w:div>
                <w:div w:id="888304378">
                  <w:marLeft w:val="0"/>
                  <w:marRight w:val="0"/>
                  <w:marTop w:val="0"/>
                  <w:marBottom w:val="0"/>
                  <w:divBdr>
                    <w:top w:val="none" w:sz="0" w:space="0" w:color="auto"/>
                    <w:left w:val="none" w:sz="0" w:space="0" w:color="auto"/>
                    <w:bottom w:val="none" w:sz="0" w:space="0" w:color="auto"/>
                    <w:right w:val="none" w:sz="0" w:space="0" w:color="auto"/>
                  </w:divBdr>
                </w:div>
              </w:divsChild>
            </w:div>
            <w:div w:id="55590581">
              <w:marLeft w:val="0"/>
              <w:marRight w:val="0"/>
              <w:marTop w:val="0"/>
              <w:marBottom w:val="0"/>
              <w:divBdr>
                <w:top w:val="none" w:sz="0" w:space="0" w:color="auto"/>
                <w:left w:val="none" w:sz="0" w:space="0" w:color="auto"/>
                <w:bottom w:val="none" w:sz="0" w:space="0" w:color="auto"/>
                <w:right w:val="none" w:sz="0" w:space="0" w:color="auto"/>
              </w:divBdr>
              <w:divsChild>
                <w:div w:id="10415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E7231950-FD1A-4079-9F9F-68E29BC9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1</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NZCF</dc:creator>
  <cp:keywords/>
  <dc:description/>
  <cp:lastModifiedBy>Secretary NZCF</cp:lastModifiedBy>
  <cp:revision>4</cp:revision>
  <dcterms:created xsi:type="dcterms:W3CDTF">2019-03-27T21:25:00Z</dcterms:created>
  <dcterms:modified xsi:type="dcterms:W3CDTF">2019-11-11T06:34:00Z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